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venir" w:cs="Avenir" w:eastAsia="Avenir" w:hAnsi="Avenir"/>
          <w:b w:val="1"/>
          <w:sz w:val="24"/>
          <w:szCs w:val="24"/>
        </w:rPr>
      </w:pPr>
      <w:r w:rsidDel="00000000" w:rsidR="00000000" w:rsidRPr="00000000">
        <w:rPr>
          <w:rFonts w:ascii="Avenir" w:cs="Avenir" w:eastAsia="Avenir" w:hAnsi="Avenir"/>
          <w:b w:val="1"/>
          <w:color w:val="ff0000"/>
          <w:sz w:val="18"/>
          <w:szCs w:val="18"/>
        </w:rPr>
        <w:drawing>
          <wp:inline distB="0" distT="0" distL="0" distR="0">
            <wp:extent cx="3247669" cy="418103"/>
            <wp:effectExtent b="0" l="0" r="0" t="0"/>
            <wp:docPr descr="A picture containing text, clipart, screenshot&#10;&#10;Description automatically generated" id="76" name="image1.jpg"/>
            <a:graphic>
              <a:graphicData uri="http://schemas.openxmlformats.org/drawingml/2006/picture">
                <pic:pic>
                  <pic:nvPicPr>
                    <pic:cNvPr descr="A picture containing text, clipart, screenshot&#10;&#10;Description automatically generated" id="0" name="image1.jpg"/>
                    <pic:cNvPicPr preferRelativeResize="0"/>
                  </pic:nvPicPr>
                  <pic:blipFill>
                    <a:blip r:embed="rId7"/>
                    <a:srcRect b="0" l="0" r="0" t="0"/>
                    <a:stretch>
                      <a:fillRect/>
                    </a:stretch>
                  </pic:blipFill>
                  <pic:spPr>
                    <a:xfrm>
                      <a:off x="0" y="0"/>
                      <a:ext cx="3247669" cy="41810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3">
      <w:pPr>
        <w:spacing w:after="120" w:lineRule="auto"/>
        <w:jc w:val="center"/>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HISTORIA DE LA JOYERÍA MASCULINA</w:t>
      </w:r>
      <w:r w:rsidDel="00000000" w:rsidR="00000000" w:rsidRPr="00000000">
        <w:rPr>
          <w:rFonts w:ascii="Montserrat" w:cs="Montserrat" w:eastAsia="Montserrat" w:hAnsi="Montserrat"/>
          <w:b w:val="1"/>
          <w:sz w:val="24"/>
          <w:szCs w:val="24"/>
          <w:rtl w:val="0"/>
        </w:rPr>
        <w:t xml:space="preserve"> CON FARFETCH</w:t>
      </w:r>
    </w:p>
    <w:p w:rsidR="00000000" w:rsidDel="00000000" w:rsidP="00000000" w:rsidRDefault="00000000" w:rsidRPr="00000000" w14:paraId="00000004">
      <w:pPr>
        <w:spacing w:after="120" w:lineRule="auto"/>
        <w:jc w:val="center"/>
        <w:rPr>
          <w:rFonts w:ascii="Montserrat" w:cs="Montserrat" w:eastAsia="Montserrat" w:hAnsi="Montserrat"/>
          <w:b w:val="1"/>
          <w:sz w:val="24"/>
          <w:szCs w:val="24"/>
        </w:rPr>
      </w:pPr>
      <w:r w:rsidDel="00000000" w:rsidR="00000000" w:rsidRPr="00000000">
        <w:rPr>
          <w:rtl w:val="0"/>
        </w:rPr>
      </w:r>
    </w:p>
    <w:p w:rsidR="00000000" w:rsidDel="00000000" w:rsidP="00000000" w:rsidRDefault="00000000" w:rsidRPr="00000000" w14:paraId="00000005">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a 28 de enero de 2021.-</w:t>
      </w:r>
      <w:r w:rsidDel="00000000" w:rsidR="00000000" w:rsidRPr="00000000">
        <w:rPr>
          <w:rFonts w:ascii="Montserrat" w:cs="Montserrat" w:eastAsia="Montserrat" w:hAnsi="Montserrat"/>
          <w:sz w:val="20"/>
          <w:szCs w:val="20"/>
          <w:rtl w:val="0"/>
        </w:rPr>
        <w:t xml:space="preserve"> A lo largo </w:t>
      </w:r>
      <w:r w:rsidDel="00000000" w:rsidR="00000000" w:rsidRPr="00000000">
        <w:rPr>
          <w:rFonts w:ascii="Montserrat" w:cs="Montserrat" w:eastAsia="Montserrat" w:hAnsi="Montserrat"/>
          <w:sz w:val="20"/>
          <w:szCs w:val="20"/>
          <w:rtl w:val="0"/>
        </w:rPr>
        <w:t xml:space="preserve">de de</w:t>
      </w:r>
      <w:r w:rsidDel="00000000" w:rsidR="00000000" w:rsidRPr="00000000">
        <w:rPr>
          <w:rFonts w:ascii="Montserrat" w:cs="Montserrat" w:eastAsia="Montserrat" w:hAnsi="Montserrat"/>
          <w:sz w:val="20"/>
          <w:szCs w:val="20"/>
          <w:rtl w:val="0"/>
        </w:rPr>
        <w:t xml:space="preserve"> la historia, los accesorios han sido clave para los hombres, no sólo en plan de estilo,</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sino también para actividades diarias, políticas o religiosas. </w:t>
      </w:r>
    </w:p>
    <w:p w:rsidR="00000000" w:rsidDel="00000000" w:rsidP="00000000" w:rsidRDefault="00000000" w:rsidRPr="00000000" w14:paraId="00000006">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Hoy Farfetch quiere hacer un pequeño recorrido por el tiempo junto</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contigo </w:t>
      </w:r>
      <w:r w:rsidDel="00000000" w:rsidR="00000000" w:rsidRPr="00000000">
        <w:rPr>
          <w:rFonts w:ascii="Montserrat" w:cs="Montserrat" w:eastAsia="Montserrat" w:hAnsi="Montserrat"/>
          <w:sz w:val="20"/>
          <w:szCs w:val="20"/>
          <w:rtl w:val="0"/>
        </w:rPr>
        <w:t xml:space="preserve">de la</w:t>
      </w:r>
      <w:r w:rsidDel="00000000" w:rsidR="00000000" w:rsidRPr="00000000">
        <w:rPr>
          <w:rFonts w:ascii="Montserrat" w:cs="Montserrat" w:eastAsia="Montserrat" w:hAnsi="Montserrat"/>
          <w:sz w:val="20"/>
          <w:szCs w:val="20"/>
          <w:rtl w:val="0"/>
        </w:rPr>
        <w:t xml:space="preserve"> joyería masculina y </w:t>
      </w:r>
      <w:r w:rsidDel="00000000" w:rsidR="00000000" w:rsidRPr="00000000">
        <w:rPr>
          <w:rFonts w:ascii="Montserrat" w:cs="Montserrat" w:eastAsia="Montserrat" w:hAnsi="Montserrat"/>
          <w:sz w:val="20"/>
          <w:szCs w:val="20"/>
          <w:rtl w:val="0"/>
        </w:rPr>
        <w:t xml:space="preserve">la</w:t>
      </w:r>
      <w:r w:rsidDel="00000000" w:rsidR="00000000" w:rsidRPr="00000000">
        <w:rPr>
          <w:rFonts w:ascii="Montserrat" w:cs="Montserrat" w:eastAsia="Montserrat" w:hAnsi="Montserrat"/>
          <w:sz w:val="20"/>
          <w:szCs w:val="20"/>
          <w:rtl w:val="0"/>
        </w:rPr>
        <w:t xml:space="preserve"> importancia que ésta ha tenido en la búsqueda personal del hombre.</w:t>
      </w:r>
    </w:p>
    <w:p w:rsidR="00000000" w:rsidDel="00000000" w:rsidP="00000000" w:rsidRDefault="00000000" w:rsidRPr="00000000" w14:paraId="00000007">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DESDE EL INICIO… </w:t>
      </w:r>
      <w:r w:rsidDel="00000000" w:rsidR="00000000" w:rsidRPr="00000000">
        <w:rPr>
          <w:rFonts w:ascii="Montserrat" w:cs="Montserrat" w:eastAsia="Montserrat" w:hAnsi="Montserrat"/>
          <w:sz w:val="20"/>
          <w:szCs w:val="20"/>
          <w:rtl w:val="0"/>
        </w:rPr>
        <w:t xml:space="preserve">gracias a las pinturas rupestres y hallazgos arqueológicos nos damos cuenta de la importancia de los accesorios para el hombre, de ser un adorno, a ser también símbolo de pertenencia en clan o de fuerza </w:t>
      </w:r>
      <w:r w:rsidDel="00000000" w:rsidR="00000000" w:rsidRPr="00000000">
        <w:rPr>
          <w:rFonts w:ascii="Montserrat" w:cs="Montserrat" w:eastAsia="Montserrat" w:hAnsi="Montserrat"/>
          <w:sz w:val="20"/>
          <w:szCs w:val="20"/>
          <w:rtl w:val="0"/>
        </w:rPr>
        <w:t xml:space="preserve">p</w:t>
      </w:r>
      <w:r w:rsidDel="00000000" w:rsidR="00000000" w:rsidRPr="00000000">
        <w:rPr>
          <w:rFonts w:ascii="Montserrat" w:cs="Montserrat" w:eastAsia="Montserrat" w:hAnsi="Montserrat"/>
          <w:sz w:val="20"/>
          <w:szCs w:val="20"/>
          <w:rtl w:val="0"/>
        </w:rPr>
        <w:t xml:space="preserve">ara un guerrero. Estos accesorios iban desde colmillos o garras que portaban como distinción. Conforme fue pasando el tiempo, se iban creando “más en forma” lo que conocemos como accesorios, gracias al incremento de materiales para su fabricación.  </w:t>
      </w:r>
    </w:p>
    <w:p w:rsidR="00000000" w:rsidDel="00000000" w:rsidP="00000000" w:rsidRDefault="00000000" w:rsidRPr="00000000" w14:paraId="0000000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757488" cy="2197373"/>
            <wp:effectExtent b="0" l="0" r="0" t="0"/>
            <wp:docPr id="84"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2757488" cy="219737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71625" cy="1321008"/>
            <wp:effectExtent b="0" l="0" r="0" t="0"/>
            <wp:docPr id="81" name="image5.png"/>
            <a:graphic>
              <a:graphicData uri="http://schemas.openxmlformats.org/drawingml/2006/picture">
                <pic:pic>
                  <pic:nvPicPr>
                    <pic:cNvPr id="0" name="image5.png"/>
                    <pic:cNvPicPr preferRelativeResize="0"/>
                  </pic:nvPicPr>
                  <pic:blipFill>
                    <a:blip r:embed="rId9"/>
                    <a:srcRect b="17539" l="0" r="0" t="18965"/>
                    <a:stretch>
                      <a:fillRect/>
                    </a:stretch>
                  </pic:blipFill>
                  <pic:spPr>
                    <a:xfrm>
                      <a:off x="0" y="0"/>
                      <a:ext cx="1571625" cy="132100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49300" cy="1055479"/>
            <wp:effectExtent b="0" l="0" r="0" t="0"/>
            <wp:docPr id="77" name="image7.png"/>
            <a:graphic>
              <a:graphicData uri="http://schemas.openxmlformats.org/drawingml/2006/picture">
                <pic:pic>
                  <pic:nvPicPr>
                    <pic:cNvPr id="0" name="image7.png"/>
                    <pic:cNvPicPr preferRelativeResize="0"/>
                  </pic:nvPicPr>
                  <pic:blipFill>
                    <a:blip r:embed="rId10"/>
                    <a:srcRect b="18804" l="3986" r="3986" t="17106"/>
                    <a:stretch>
                      <a:fillRect/>
                    </a:stretch>
                  </pic:blipFill>
                  <pic:spPr>
                    <a:xfrm>
                      <a:off x="0" y="0"/>
                      <a:ext cx="1149300" cy="1055479"/>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A">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¡BENDITOS ACCESORIOS! </w:t>
      </w:r>
      <w:r w:rsidDel="00000000" w:rsidR="00000000" w:rsidRPr="00000000">
        <w:rPr>
          <w:rFonts w:ascii="Montserrat" w:cs="Montserrat" w:eastAsia="Montserrat" w:hAnsi="Montserrat"/>
          <w:sz w:val="20"/>
          <w:szCs w:val="20"/>
          <w:rtl w:val="0"/>
        </w:rPr>
        <w:t xml:space="preserve">En muchas civilizaciones, los accesorios y joyería eran símbolo de poder y de “ser los elegidos” por los dioses. Por eso, los chamanes, sacerdotes y </w:t>
      </w:r>
      <w:r w:rsidDel="00000000" w:rsidR="00000000" w:rsidRPr="00000000">
        <w:rPr>
          <w:rFonts w:ascii="Montserrat" w:cs="Montserrat" w:eastAsia="Montserrat" w:hAnsi="Montserrat"/>
          <w:sz w:val="20"/>
          <w:szCs w:val="20"/>
          <w:rtl w:val="0"/>
        </w:rPr>
        <w:t xml:space="preserve">monar</w:t>
      </w:r>
      <w:r w:rsidDel="00000000" w:rsidR="00000000" w:rsidRPr="00000000">
        <w:rPr>
          <w:rFonts w:ascii="Montserrat" w:cs="Montserrat" w:eastAsia="Montserrat" w:hAnsi="Montserrat"/>
          <w:sz w:val="20"/>
          <w:szCs w:val="20"/>
          <w:rtl w:val="0"/>
        </w:rPr>
        <w:t xml:space="preserve">cas a través del tiempo portaban con orgullo estas piezas alrededor del cuello, manos y cabeza, ya que tenía un significado sagrado: collares, brazaletes, anillos y claro, coronas que mostraban la conexión con la deidad y el papel que tenían de predicar el culto. </w:t>
      </w:r>
    </w:p>
    <w:p w:rsidR="00000000" w:rsidDel="00000000" w:rsidP="00000000" w:rsidRDefault="00000000" w:rsidRPr="00000000" w14:paraId="0000000B">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76513" cy="3038769"/>
            <wp:effectExtent b="0" l="0" r="0" t="0"/>
            <wp:docPr id="85"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2576513" cy="3038769"/>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26652" cy="1395413"/>
            <wp:effectExtent b="0" l="0" r="0" t="0"/>
            <wp:docPr id="86" name="image3.png"/>
            <a:graphic>
              <a:graphicData uri="http://schemas.openxmlformats.org/drawingml/2006/picture">
                <pic:pic>
                  <pic:nvPicPr>
                    <pic:cNvPr id="0" name="image3.png"/>
                    <pic:cNvPicPr preferRelativeResize="0"/>
                  </pic:nvPicPr>
                  <pic:blipFill>
                    <a:blip r:embed="rId12"/>
                    <a:srcRect b="25483" l="15780" r="15116" t="30012"/>
                    <a:stretch>
                      <a:fillRect/>
                    </a:stretch>
                  </pic:blipFill>
                  <pic:spPr>
                    <a:xfrm>
                      <a:off x="0" y="0"/>
                      <a:ext cx="1626652" cy="139541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82370" cy="1351279"/>
            <wp:effectExtent b="0" l="0" r="0" t="0"/>
            <wp:docPr id="79" name="image11.png"/>
            <a:graphic>
              <a:graphicData uri="http://schemas.openxmlformats.org/drawingml/2006/picture">
                <pic:pic>
                  <pic:nvPicPr>
                    <pic:cNvPr id="0" name="image11.png"/>
                    <pic:cNvPicPr preferRelativeResize="0"/>
                  </pic:nvPicPr>
                  <pic:blipFill>
                    <a:blip r:embed="rId13"/>
                    <a:srcRect b="20547" l="21594" r="16112" t="25778"/>
                    <a:stretch>
                      <a:fillRect/>
                    </a:stretch>
                  </pic:blipFill>
                  <pic:spPr>
                    <a:xfrm>
                      <a:off x="0" y="0"/>
                      <a:ext cx="1182370" cy="1351279"/>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D">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¿QUIÉN ERES? </w:t>
      </w:r>
      <w:r w:rsidDel="00000000" w:rsidR="00000000" w:rsidRPr="00000000">
        <w:rPr>
          <w:rFonts w:ascii="Montserrat" w:cs="Montserrat" w:eastAsia="Montserrat" w:hAnsi="Montserrat"/>
          <w:sz w:val="20"/>
          <w:szCs w:val="20"/>
          <w:rtl w:val="0"/>
        </w:rPr>
        <w:t xml:space="preserve">Los egipcios y vikingos portaban medallones con un significado especial de magia, destino y deidades; los griegos y romanos lo portaban para sujetar ciertas prendas y darles una imagen poderosa; los anillos era sellos personales que se usaban para firmar documentos y muchas veces también eran usados como moneda o símbolo de educación académica; los piratas utilizaban los aretes como tarifas para funerales y garantía en determinadas tierras; también los guerreros utilizaban brazaletes de cuero para protegerse contra golpes de espadas y ¡hasta los rockeros utilizaban brazaletes con estoperoles para mostrar masculinidad, rebeldía y pertenencia a una tribu determinada!</w:t>
      </w:r>
    </w:p>
    <w:p w:rsidR="00000000" w:rsidDel="00000000" w:rsidP="00000000" w:rsidRDefault="00000000" w:rsidRPr="00000000" w14:paraId="0000000E">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144656" cy="3214688"/>
            <wp:effectExtent b="0" l="0" r="0" t="0"/>
            <wp:docPr id="74"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2144656" cy="321468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04963" cy="2139950"/>
            <wp:effectExtent b="0" l="0" r="0" t="0"/>
            <wp:docPr id="80"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1604963" cy="21399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29467" cy="1903729"/>
            <wp:effectExtent b="0" l="0" r="0" t="0"/>
            <wp:docPr id="75"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1429467" cy="1903729"/>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0">
      <w:pPr>
        <w:spacing w:after="120" w:lineRule="auto"/>
        <w:jc w:val="both"/>
        <w:rPr>
          <w:rFonts w:ascii="Roboto" w:cs="Roboto" w:eastAsia="Roboto" w:hAnsi="Roboto"/>
          <w:color w:val="212121"/>
          <w:sz w:val="23"/>
          <w:szCs w:val="23"/>
          <w:highlight w:val="yellow"/>
        </w:rPr>
      </w:pPr>
      <w:r w:rsidDel="00000000" w:rsidR="00000000" w:rsidRPr="00000000">
        <w:rPr>
          <w:rFonts w:ascii="Montserrat" w:cs="Montserrat" w:eastAsia="Montserrat" w:hAnsi="Montserrat"/>
          <w:sz w:val="20"/>
          <w:szCs w:val="20"/>
          <w:rtl w:val="0"/>
        </w:rPr>
        <w:t xml:space="preserve">Como ves, los accesorios y joyería son muy importantes para demostrar tu personalidad.</w:t>
      </w:r>
      <w:r w:rsidDel="00000000" w:rsidR="00000000" w:rsidRPr="00000000">
        <w:rPr>
          <w:rtl w:val="0"/>
        </w:rPr>
      </w:r>
    </w:p>
    <w:p w:rsidR="00000000" w:rsidDel="00000000" w:rsidP="00000000" w:rsidRDefault="00000000" w:rsidRPr="00000000" w14:paraId="00000011">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HOY </w:t>
      </w:r>
      <w:r w:rsidDel="00000000" w:rsidR="00000000" w:rsidRPr="00000000">
        <w:rPr>
          <w:rFonts w:ascii="Montserrat" w:cs="Montserrat" w:eastAsia="Montserrat" w:hAnsi="Montserrat"/>
          <w:sz w:val="20"/>
          <w:szCs w:val="20"/>
          <w:rtl w:val="0"/>
        </w:rPr>
        <w:t xml:space="preserve">las cosas han cambiado demasiado: pasamos de una accesorización con sentido específico, a una muy discreta después de las Guerras Mundiales, haciéndonos creer que “menos siempre es más” y que un reloj y mancuernillas podrían ser los únicos accesorios aceptados para un hombre… pero ¡qué mentira! Hoy más que nunca es increíble demostrar a través de diferentes piezas quiénes somos a través de la joyería.  </w:t>
      </w:r>
    </w:p>
    <w:p w:rsidR="00000000" w:rsidDel="00000000" w:rsidP="00000000" w:rsidRDefault="00000000" w:rsidRPr="00000000" w14:paraId="00000012">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Afortunadamente, la joyería masculina durante los últimos años nos ha dado muchísimas oportunidades para crear, combinar y divertirnos de la mano de diseñadores increíbles que nos demuestran la importancia de estas piezas para nuestros looks diarios. </w:t>
      </w:r>
    </w:p>
    <w:p w:rsidR="00000000" w:rsidDel="00000000" w:rsidP="00000000" w:rsidRDefault="00000000" w:rsidRPr="00000000" w14:paraId="00000013">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271713" cy="3037181"/>
            <wp:effectExtent b="0" l="0" r="0" t="0"/>
            <wp:docPr id="78"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2271713" cy="303718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38685" cy="963933"/>
            <wp:effectExtent b="0" l="0" r="0" t="0"/>
            <wp:docPr id="83" name="image8.png"/>
            <a:graphic>
              <a:graphicData uri="http://schemas.openxmlformats.org/drawingml/2006/picture">
                <pic:pic>
                  <pic:nvPicPr>
                    <pic:cNvPr id="0" name="image8.png"/>
                    <pic:cNvPicPr preferRelativeResize="0"/>
                  </pic:nvPicPr>
                  <pic:blipFill>
                    <a:blip r:embed="rId18"/>
                    <a:srcRect b="34993" l="17940" r="18106" t="36658"/>
                    <a:stretch>
                      <a:fillRect/>
                    </a:stretch>
                  </pic:blipFill>
                  <pic:spPr>
                    <a:xfrm>
                      <a:off x="0" y="0"/>
                      <a:ext cx="1638685" cy="96393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43038" cy="1906102"/>
            <wp:effectExtent b="0" l="0" r="0" t="0"/>
            <wp:docPr id="82"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1443038" cy="1906102"/>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spacing w:after="120" w:lineRule="auto"/>
        <w:jc w:val="both"/>
        <w:rPr>
          <w:rFonts w:ascii="Arial" w:cs="Arial" w:eastAsia="Arial" w:hAnsi="Arial"/>
          <w:color w:val="232427"/>
          <w:sz w:val="24"/>
          <w:szCs w:val="24"/>
          <w:highlight w:val="yellow"/>
        </w:rPr>
      </w:pPr>
      <w:r w:rsidDel="00000000" w:rsidR="00000000" w:rsidRPr="00000000">
        <w:rPr>
          <w:rFonts w:ascii="Montserrat" w:cs="Montserrat" w:eastAsia="Montserrat" w:hAnsi="Montserrat"/>
          <w:sz w:val="20"/>
          <w:szCs w:val="20"/>
          <w:rtl w:val="0"/>
        </w:rPr>
        <w:t xml:space="preserve">En </w:t>
      </w:r>
      <w:hyperlink r:id="rId20">
        <w:r w:rsidDel="00000000" w:rsidR="00000000" w:rsidRPr="00000000">
          <w:rPr>
            <w:rFonts w:ascii="Montserrat" w:cs="Montserrat" w:eastAsia="Montserrat" w:hAnsi="Montserrat"/>
            <w:color w:val="1155cc"/>
            <w:sz w:val="20"/>
            <w:szCs w:val="20"/>
            <w:u w:val="single"/>
            <w:rtl w:val="0"/>
          </w:rPr>
          <w:t xml:space="preserve">Farfetch.com</w:t>
        </w:r>
      </w:hyperlink>
      <w:r w:rsidDel="00000000" w:rsidR="00000000" w:rsidRPr="00000000">
        <w:rPr>
          <w:rFonts w:ascii="Montserrat" w:cs="Montserrat" w:eastAsia="Montserrat" w:hAnsi="Montserrat"/>
          <w:sz w:val="20"/>
          <w:szCs w:val="20"/>
          <w:rtl w:val="0"/>
        </w:rPr>
        <w:t xml:space="preserve"> puedes encontrar una variedad increíble de bisutería, joyería de semi-lujo y lujo que te encantarán. No importa si eres muy clásico, </w:t>
      </w:r>
      <w:r w:rsidDel="00000000" w:rsidR="00000000" w:rsidRPr="00000000">
        <w:rPr>
          <w:rFonts w:ascii="Montserrat" w:cs="Montserrat" w:eastAsia="Montserrat" w:hAnsi="Montserrat"/>
          <w:i w:val="1"/>
          <w:sz w:val="20"/>
          <w:szCs w:val="20"/>
          <w:rtl w:val="0"/>
        </w:rPr>
        <w:t xml:space="preserve">edgy</w:t>
      </w:r>
      <w:r w:rsidDel="00000000" w:rsidR="00000000" w:rsidRPr="00000000">
        <w:rPr>
          <w:rFonts w:ascii="Montserrat" w:cs="Montserrat" w:eastAsia="Montserrat" w:hAnsi="Montserrat"/>
          <w:sz w:val="20"/>
          <w:szCs w:val="20"/>
          <w:rtl w:val="0"/>
        </w:rPr>
        <w:t xml:space="preserve"> o maximalista, es muy fácil comprar en boutiques alrededor del mundo, con tasa fija de importación y la seguridad de que tu paquete llegará sano y salvo en paquetes reciclados y reciclables. </w:t>
      </w:r>
      <w:r w:rsidDel="00000000" w:rsidR="00000000" w:rsidRPr="00000000">
        <w:rPr>
          <w:rtl w:val="0"/>
        </w:rPr>
      </w:r>
    </w:p>
    <w:p w:rsidR="00000000" w:rsidDel="00000000" w:rsidP="00000000" w:rsidRDefault="00000000" w:rsidRPr="00000000" w14:paraId="00000017">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ab/>
        <w:tab/>
        <w:tab/>
        <w:tab/>
        <w:tab/>
        <w:t xml:space="preserve"># # # # # </w:t>
      </w:r>
      <w:r w:rsidDel="00000000" w:rsidR="00000000" w:rsidRPr="00000000">
        <w:rPr>
          <w:rtl w:val="0"/>
        </w:rPr>
      </w:r>
    </w:p>
    <w:p w:rsidR="00000000" w:rsidDel="00000000" w:rsidP="00000000" w:rsidRDefault="00000000" w:rsidRPr="00000000" w14:paraId="00000019">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w:t>
      </w:r>
      <w:r w:rsidDel="00000000" w:rsidR="00000000" w:rsidRPr="00000000">
        <w:rPr>
          <w:rFonts w:ascii="Montserrat" w:cs="Montserrat" w:eastAsia="Montserrat" w:hAnsi="Montserrat"/>
          <w:b w:val="1"/>
          <w:color w:val="000000"/>
          <w:sz w:val="20"/>
          <w:szCs w:val="20"/>
          <w:rtl w:val="0"/>
        </w:rPr>
        <w:t xml:space="preserve"> FARFETCH</w:t>
      </w:r>
      <w:r w:rsidDel="00000000" w:rsidR="00000000" w:rsidRPr="00000000">
        <w:rPr>
          <w:rtl w:val="0"/>
        </w:rPr>
      </w:r>
    </w:p>
    <w:p w:rsidR="00000000" w:rsidDel="00000000" w:rsidP="00000000" w:rsidRDefault="00000000" w:rsidRPr="00000000" w14:paraId="0000001A">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1B">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1C">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21">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1D">
      <w:pPr>
        <w:spacing w:after="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spacing w:after="0"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1F">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Expert</w:t>
      </w:r>
    </w:p>
    <w:p w:rsidR="00000000" w:rsidDel="00000000" w:rsidP="00000000" w:rsidRDefault="00000000" w:rsidRPr="00000000" w14:paraId="00000020">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21">
      <w:pPr>
        <w:spacing w:after="0" w:line="276" w:lineRule="auto"/>
        <w:jc w:val="both"/>
        <w:rPr>
          <w:rFonts w:ascii="Montserrat" w:cs="Montserrat" w:eastAsia="Montserrat" w:hAnsi="Montserrat"/>
          <w:sz w:val="20"/>
          <w:szCs w:val="20"/>
        </w:rPr>
      </w:pPr>
      <w:hyperlink r:id="rId22">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22">
      <w:pPr>
        <w:spacing w:after="0"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venir"/>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www.farfetch.com/mx/shopping/men/jewellery-2/items.aspx" TargetMode="External"/><Relationship Id="rId11" Type="http://schemas.openxmlformats.org/officeDocument/2006/relationships/image" Target="media/image9.png"/><Relationship Id="rId22" Type="http://schemas.openxmlformats.org/officeDocument/2006/relationships/hyperlink" Target="mailto:ana.pavon@another.co" TargetMode="External"/><Relationship Id="rId10" Type="http://schemas.openxmlformats.org/officeDocument/2006/relationships/image" Target="media/image7.png"/><Relationship Id="rId21" Type="http://schemas.openxmlformats.org/officeDocument/2006/relationships/hyperlink" Target="http://www.aboutfarfetch.com" TargetMode="External"/><Relationship Id="rId13" Type="http://schemas.openxmlformats.org/officeDocument/2006/relationships/image" Target="media/image11.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6.png"/><Relationship Id="rId14" Type="http://schemas.openxmlformats.org/officeDocument/2006/relationships/image" Target="media/image2.png"/><Relationship Id="rId17" Type="http://schemas.openxmlformats.org/officeDocument/2006/relationships/image" Target="media/image13.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image" Target="media/image10.png"/><Relationship Id="rId6" Type="http://schemas.openxmlformats.org/officeDocument/2006/relationships/customXml" Target="../customXML/item1.xml"/><Relationship Id="rId18" Type="http://schemas.openxmlformats.org/officeDocument/2006/relationships/image" Target="media/image8.png"/><Relationship Id="rId7" Type="http://schemas.openxmlformats.org/officeDocument/2006/relationships/image" Target="media/image1.jpg"/><Relationship Id="rId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thy5Hx7YWI903gFYeS+czc/peXw==">AMUW2mWAi2CKX6ZHwxEfDJYeGmvldycbpTP0vSk+A7QPTJKj+jdtWuNVuzSrD/4tdTWrRBVAYV3HmkLw9+I1iR8kXj8E/LTCHe7rfDMan+LYwvBMiajZBdE=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